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560"/>
      </w:tblGrid>
      <w:tr w:rsidR="00B85CF4" w:rsidRPr="002278D6" w:rsidTr="00C40D2E">
        <w:trPr>
          <w:tblHeader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F4" w:rsidRPr="002278D6" w:rsidRDefault="00B85CF4" w:rsidP="00C40D2E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2278D6">
              <w:rPr>
                <w:rFonts w:ascii="宋体" w:hAnsi="宋体" w:hint="eastAsia"/>
                <w:b/>
                <w:sz w:val="44"/>
                <w:szCs w:val="44"/>
              </w:rPr>
              <w:t>杭州市环境保护局拱</w:t>
            </w:r>
            <w:proofErr w:type="gramStart"/>
            <w:r w:rsidRPr="002278D6">
              <w:rPr>
                <w:rFonts w:ascii="宋体" w:hAnsi="宋体" w:hint="eastAsia"/>
                <w:b/>
                <w:sz w:val="44"/>
                <w:szCs w:val="44"/>
              </w:rPr>
              <w:t>墅</w:t>
            </w:r>
            <w:proofErr w:type="gramEnd"/>
            <w:r w:rsidRPr="002278D6">
              <w:rPr>
                <w:rFonts w:ascii="宋体" w:hAnsi="宋体" w:hint="eastAsia"/>
                <w:b/>
                <w:sz w:val="44"/>
                <w:szCs w:val="44"/>
              </w:rPr>
              <w:t>环境保护分局</w:t>
            </w:r>
          </w:p>
          <w:p w:rsidR="00B85CF4" w:rsidRPr="002278D6" w:rsidRDefault="00B85CF4" w:rsidP="00C40D2E">
            <w:pPr>
              <w:jc w:val="center"/>
              <w:rPr>
                <w:rFonts w:ascii="宋体" w:hAnsi="宋体"/>
                <w:sz w:val="48"/>
                <w:szCs w:val="48"/>
              </w:rPr>
            </w:pPr>
            <w:r w:rsidRPr="002278D6">
              <w:rPr>
                <w:rFonts w:ascii="宋体" w:hAnsi="宋体" w:hint="eastAsia"/>
                <w:b/>
                <w:sz w:val="44"/>
                <w:szCs w:val="44"/>
              </w:rPr>
              <w:t>建设项目环境影响评价文件审批意见</w:t>
            </w:r>
          </w:p>
        </w:tc>
      </w:tr>
      <w:tr w:rsidR="00B85CF4" w:rsidRPr="002278D6" w:rsidTr="00C40D2E">
        <w:trPr>
          <w:tblHeader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CF4" w:rsidRPr="002278D6" w:rsidRDefault="00B85CF4" w:rsidP="00C40D2E"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bookmarkStart w:id="0" w:name="SOA_HPBH"/>
            <w:proofErr w:type="gramStart"/>
            <w:r w:rsidRPr="002278D6">
              <w:rPr>
                <w:rFonts w:hint="eastAsia"/>
                <w:sz w:val="30"/>
                <w:szCs w:val="30"/>
              </w:rPr>
              <w:t>杭环拱</w:t>
            </w:r>
            <w:proofErr w:type="gramEnd"/>
            <w:r w:rsidRPr="002278D6">
              <w:rPr>
                <w:rFonts w:hint="eastAsia"/>
                <w:sz w:val="30"/>
                <w:szCs w:val="30"/>
              </w:rPr>
              <w:t>评批</w:t>
            </w:r>
            <w:r w:rsidRPr="002278D6">
              <w:rPr>
                <w:rFonts w:hint="eastAsia"/>
                <w:sz w:val="30"/>
                <w:szCs w:val="30"/>
              </w:rPr>
              <w:t>[2017]22</w:t>
            </w:r>
            <w:r w:rsidRPr="002278D6">
              <w:rPr>
                <w:rFonts w:hint="eastAsia"/>
                <w:sz w:val="30"/>
                <w:szCs w:val="30"/>
              </w:rPr>
              <w:t>号</w:t>
            </w:r>
            <w:bookmarkEnd w:id="0"/>
            <w:r w:rsidRPr="002278D6"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B85CF4" w:rsidRPr="002278D6" w:rsidTr="00C40D2E">
        <w:trPr>
          <w:trHeight w:val="141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4" w:rsidRPr="002278D6" w:rsidRDefault="00B85CF4" w:rsidP="00C40D2E">
            <w:pPr>
              <w:rPr>
                <w:sz w:val="28"/>
                <w:szCs w:val="28"/>
              </w:rPr>
            </w:pPr>
            <w:bookmarkStart w:id="1" w:name="SOA_DW"/>
            <w:r w:rsidRPr="002278D6">
              <w:rPr>
                <w:rFonts w:hint="eastAsia"/>
                <w:sz w:val="28"/>
                <w:szCs w:val="28"/>
              </w:rPr>
              <w:t>送件单位</w:t>
            </w:r>
            <w:bookmarkEnd w:id="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4" w:rsidRPr="002278D6" w:rsidRDefault="00B85CF4" w:rsidP="00C40D2E">
            <w:pPr>
              <w:rPr>
                <w:rFonts w:hint="eastAsia"/>
                <w:sz w:val="28"/>
                <w:szCs w:val="28"/>
              </w:rPr>
            </w:pPr>
            <w:bookmarkStart w:id="2" w:name="SOA_ZSDW"/>
            <w:r w:rsidRPr="002278D6">
              <w:rPr>
                <w:rFonts w:hint="eastAsia"/>
                <w:sz w:val="28"/>
                <w:szCs w:val="28"/>
              </w:rPr>
              <w:t>杭州市拱</w:t>
            </w:r>
            <w:proofErr w:type="gramStart"/>
            <w:r w:rsidRPr="002278D6">
              <w:rPr>
                <w:rFonts w:hint="eastAsia"/>
                <w:sz w:val="28"/>
                <w:szCs w:val="28"/>
              </w:rPr>
              <w:t>墅</w:t>
            </w:r>
            <w:proofErr w:type="gramEnd"/>
            <w:r w:rsidRPr="002278D6">
              <w:rPr>
                <w:rFonts w:hint="eastAsia"/>
                <w:sz w:val="28"/>
                <w:szCs w:val="28"/>
              </w:rPr>
              <w:t>区经济发展投资有限公司</w:t>
            </w:r>
            <w:bookmarkEnd w:id="2"/>
          </w:p>
        </w:tc>
      </w:tr>
      <w:tr w:rsidR="00B85CF4" w:rsidRPr="002278D6" w:rsidTr="00C40D2E">
        <w:trPr>
          <w:trHeight w:val="26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4" w:rsidRPr="002278D6" w:rsidRDefault="00B85CF4" w:rsidP="00C40D2E">
            <w:pPr>
              <w:jc w:val="center"/>
              <w:rPr>
                <w:sz w:val="28"/>
                <w:szCs w:val="28"/>
              </w:rPr>
            </w:pPr>
            <w:r w:rsidRPr="002278D6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F4" w:rsidRPr="002278D6" w:rsidRDefault="00B85CF4" w:rsidP="00C40D2E">
            <w:pPr>
              <w:rPr>
                <w:sz w:val="28"/>
                <w:szCs w:val="28"/>
              </w:rPr>
            </w:pPr>
            <w:bookmarkStart w:id="3" w:name="SOA_XMMC"/>
            <w:proofErr w:type="gramStart"/>
            <w:r w:rsidRPr="002278D6">
              <w:rPr>
                <w:rFonts w:hint="eastAsia"/>
                <w:sz w:val="28"/>
                <w:szCs w:val="28"/>
              </w:rPr>
              <w:t>祥</w:t>
            </w:r>
            <w:proofErr w:type="gramEnd"/>
            <w:r w:rsidRPr="002278D6">
              <w:rPr>
                <w:rFonts w:hint="eastAsia"/>
                <w:sz w:val="28"/>
                <w:szCs w:val="28"/>
              </w:rPr>
              <w:t>茂路（红旗路～石祥路）道路工程</w:t>
            </w:r>
            <w:bookmarkEnd w:id="3"/>
          </w:p>
        </w:tc>
      </w:tr>
      <w:tr w:rsidR="00B85CF4" w:rsidRPr="002278D6" w:rsidTr="00C40D2E">
        <w:trPr>
          <w:tblHeader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CF4" w:rsidRPr="002278D6" w:rsidRDefault="00B85CF4" w:rsidP="00C40D2E">
            <w:pPr>
              <w:ind w:leftChars="200" w:left="420"/>
              <w:rPr>
                <w:b/>
                <w:sz w:val="30"/>
                <w:szCs w:val="30"/>
              </w:rPr>
            </w:pPr>
            <w:r w:rsidRPr="002278D6">
              <w:rPr>
                <w:rFonts w:hint="eastAsia"/>
                <w:b/>
                <w:sz w:val="30"/>
                <w:szCs w:val="30"/>
              </w:rPr>
              <w:t>批复意见</w:t>
            </w:r>
          </w:p>
        </w:tc>
      </w:tr>
      <w:tr w:rsidR="00B85CF4" w:rsidRPr="002278D6" w:rsidTr="00C40D2E">
        <w:trPr>
          <w:trHeight w:val="8840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278D6" w:rsidRDefault="00B85CF4" w:rsidP="00C40D2E">
            <w:pPr>
              <w:spacing w:line="360" w:lineRule="exact"/>
              <w:ind w:leftChars="200" w:left="420" w:rightChars="200" w:right="420" w:firstLineChars="200" w:firstLine="480"/>
              <w:rPr>
                <w:rFonts w:ascii="宋体" w:hAnsi="宋体" w:hint="eastAsia"/>
                <w:sz w:val="24"/>
              </w:rPr>
            </w:pPr>
            <w:bookmarkStart w:id="4" w:name="SOA_PFYJ"/>
            <w:r w:rsidRPr="002278D6">
              <w:rPr>
                <w:rFonts w:ascii="宋体" w:hAnsi="宋体" w:hint="eastAsia"/>
                <w:sz w:val="24"/>
              </w:rPr>
              <w:t>你单位送审，浙江省工业环保设计研究院有限公司编制的《祥茂路（红旗路～石祥路）道路工程环境影响报告表》已收悉。经审查，意见如下：</w:t>
            </w:r>
          </w:p>
          <w:p w:rsidR="00B85CF4" w:rsidRPr="002278D6" w:rsidRDefault="00B85CF4" w:rsidP="00C40D2E">
            <w:pPr>
              <w:spacing w:line="360" w:lineRule="exact"/>
              <w:ind w:leftChars="200" w:left="420" w:rightChars="200" w:right="420" w:firstLineChars="200" w:firstLine="480"/>
              <w:rPr>
                <w:rFonts w:ascii="宋体" w:hAnsi="宋体" w:hint="eastAsia"/>
                <w:sz w:val="24"/>
              </w:rPr>
            </w:pPr>
            <w:r w:rsidRPr="002278D6">
              <w:rPr>
                <w:rFonts w:ascii="宋体" w:hAnsi="宋体" w:hint="eastAsia"/>
                <w:sz w:val="24"/>
              </w:rPr>
              <w:t>一、根据杭州市拱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墅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区发展改革和经济局文件（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拱发改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[2015]164号）、市规划局建设项目选址意见书（选字第330100201700007号）及附件、杭州市土资源局文件（杭土资（拱）预[2017]003号）、项目公众参与反馈情况及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项目环评报告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表结论，同意该项目按规划确定的道路起终点、道路性质及设计要求，按环评申报内容定点实施。根据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项目环评报告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分析，本项目为道路建设工程，包括桥梁工程、管线、交通设施、道路照明及绿化景观等相关内容，道路建设长度约255米，宽度约20米，为城市支路，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道路北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起红旗路，南至石祥路，跨红旗河，总用地面积约0.5545公顷。项目工程规模见表1-1。</w:t>
            </w:r>
          </w:p>
          <w:p w:rsidR="00B85CF4" w:rsidRPr="002278D6" w:rsidRDefault="00B85CF4" w:rsidP="00C40D2E">
            <w:pPr>
              <w:spacing w:line="360" w:lineRule="exact"/>
              <w:ind w:leftChars="200" w:left="420" w:rightChars="200" w:right="420" w:firstLineChars="200" w:firstLine="480"/>
              <w:rPr>
                <w:rFonts w:ascii="宋体" w:hAnsi="宋体" w:hint="eastAsia"/>
                <w:sz w:val="24"/>
              </w:rPr>
            </w:pPr>
            <w:r w:rsidRPr="002278D6">
              <w:rPr>
                <w:rFonts w:ascii="宋体" w:hAnsi="宋体" w:hint="eastAsia"/>
                <w:sz w:val="24"/>
              </w:rPr>
              <w:t>二、项目工程设计及建设中，应充分考虑区域环境状况，结合功能区环境标准，落实环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评报告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中提出的各项污染防治措施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措施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（表9-1）。</w:t>
            </w:r>
          </w:p>
          <w:p w:rsidR="00B85CF4" w:rsidRPr="002278D6" w:rsidRDefault="00B85CF4" w:rsidP="00C40D2E">
            <w:pPr>
              <w:spacing w:line="360" w:lineRule="exact"/>
              <w:ind w:leftChars="200" w:left="420" w:rightChars="200" w:right="420" w:firstLineChars="200" w:firstLine="480"/>
              <w:rPr>
                <w:rFonts w:ascii="宋体" w:hAnsi="宋体" w:hint="eastAsia"/>
                <w:sz w:val="24"/>
              </w:rPr>
            </w:pPr>
            <w:r w:rsidRPr="002278D6">
              <w:rPr>
                <w:rFonts w:ascii="宋体" w:hAnsi="宋体" w:hint="eastAsia"/>
                <w:sz w:val="24"/>
              </w:rPr>
              <w:t>三、项目区域内雨、污分流，雨、污水管网与道路工程同步施工，同步落实截污纳管工作，确保污水纳入市政污水管网。</w:t>
            </w:r>
          </w:p>
          <w:p w:rsidR="00B85CF4" w:rsidRPr="002278D6" w:rsidRDefault="00B85CF4" w:rsidP="00C40D2E">
            <w:pPr>
              <w:spacing w:line="360" w:lineRule="exact"/>
              <w:ind w:leftChars="200" w:left="420" w:rightChars="200" w:right="420" w:firstLineChars="200" w:firstLine="480"/>
              <w:rPr>
                <w:rFonts w:ascii="宋体" w:hAnsi="宋体" w:hint="eastAsia"/>
                <w:sz w:val="24"/>
              </w:rPr>
            </w:pPr>
            <w:r w:rsidRPr="002278D6">
              <w:rPr>
                <w:rFonts w:ascii="宋体" w:hAnsi="宋体" w:hint="eastAsia"/>
                <w:sz w:val="24"/>
              </w:rPr>
              <w:t>四、采取综合降噪措施，减少交通噪声影响，注重对环境保护目标的保护，达到环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评报告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提出的环境目标管理要求。</w:t>
            </w:r>
          </w:p>
          <w:p w:rsidR="00B85CF4" w:rsidRPr="002278D6" w:rsidRDefault="00B85CF4" w:rsidP="00C40D2E">
            <w:pPr>
              <w:spacing w:line="360" w:lineRule="exact"/>
              <w:ind w:leftChars="200" w:left="420" w:rightChars="200" w:right="420" w:firstLineChars="200" w:firstLine="480"/>
              <w:rPr>
                <w:rFonts w:ascii="宋体" w:hAnsi="宋体" w:hint="eastAsia"/>
                <w:sz w:val="24"/>
              </w:rPr>
            </w:pPr>
            <w:r w:rsidRPr="002278D6">
              <w:rPr>
                <w:rFonts w:ascii="宋体" w:hAnsi="宋体" w:hint="eastAsia"/>
                <w:sz w:val="24"/>
              </w:rPr>
              <w:t>五、加强施工期环境管理，制度文明施工方案，落实环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评报告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提出的施工期各项污染防治措施；选用低噪声型号的机械设备，防止废水、扬尘、噪声、</w:t>
            </w:r>
            <w:proofErr w:type="gramStart"/>
            <w:r w:rsidRPr="002278D6">
              <w:rPr>
                <w:rFonts w:ascii="宋体" w:hAnsi="宋体" w:hint="eastAsia"/>
                <w:sz w:val="24"/>
              </w:rPr>
              <w:t>固废等污染</w:t>
            </w:r>
            <w:proofErr w:type="gramEnd"/>
            <w:r w:rsidRPr="002278D6">
              <w:rPr>
                <w:rFonts w:ascii="宋体" w:hAnsi="宋体" w:hint="eastAsia"/>
                <w:sz w:val="24"/>
              </w:rPr>
              <w:t>环境，防止施工扰民。</w:t>
            </w:r>
          </w:p>
          <w:p w:rsidR="00B85CF4" w:rsidRPr="002278D6" w:rsidRDefault="00B85CF4" w:rsidP="00C40D2E">
            <w:pPr>
              <w:spacing w:line="360" w:lineRule="exact"/>
              <w:ind w:leftChars="200" w:left="420" w:rightChars="200" w:right="420" w:firstLineChars="200" w:firstLine="480"/>
              <w:rPr>
                <w:rFonts w:hint="eastAsia"/>
                <w:sz w:val="28"/>
                <w:szCs w:val="28"/>
              </w:rPr>
            </w:pPr>
            <w:r w:rsidRPr="002278D6">
              <w:rPr>
                <w:rFonts w:ascii="宋体" w:hAnsi="宋体" w:hint="eastAsia"/>
                <w:sz w:val="24"/>
              </w:rPr>
              <w:t xml:space="preserve">六、落实环保措施，严格执行环保“三同时”制度；项目建成报环保部门验收合格后方可投入使用；项目内容、性质、地点、污染防治措施、生态保护措施及工程线路如有重大变动的，须重新报环保部门审批。  </w:t>
            </w:r>
            <w:bookmarkEnd w:id="4"/>
          </w:p>
        </w:tc>
      </w:tr>
      <w:tr w:rsidR="00B85CF4" w:rsidRPr="002278D6" w:rsidTr="00C40D2E">
        <w:trPr>
          <w:trHeight w:val="466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C40D2E">
            <w:pPr>
              <w:ind w:firstLineChars="100" w:firstLine="280"/>
            </w:pPr>
            <w:r w:rsidRPr="002278D6">
              <w:rPr>
                <w:rFonts w:hint="eastAsia"/>
                <w:sz w:val="28"/>
                <w:szCs w:val="28"/>
              </w:rPr>
              <w:t>抄送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278D6" w:rsidRDefault="00B85CF4" w:rsidP="00C40D2E">
            <w:pPr>
              <w:rPr>
                <w:sz w:val="28"/>
                <w:szCs w:val="28"/>
              </w:rPr>
            </w:pPr>
            <w:bookmarkStart w:id="5" w:name="SOA_CS"/>
            <w:bookmarkEnd w:id="5"/>
          </w:p>
        </w:tc>
      </w:tr>
    </w:tbl>
    <w:p w:rsidR="00603B9E" w:rsidRDefault="00B85CF4">
      <w:r w:rsidRPr="00F30622">
        <w:rPr>
          <w:sz w:val="28"/>
          <w:szCs w:val="28"/>
        </w:rPr>
        <w:t xml:space="preserve"> </w:t>
      </w:r>
      <w:bookmarkStart w:id="6" w:name="SOA_SPRQ"/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bookmarkEnd w:id="6"/>
    </w:p>
    <w:sectPr w:rsidR="00603B9E" w:rsidSect="006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CF4"/>
    <w:rsid w:val="00603B9E"/>
    <w:rsid w:val="00B8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423</Characters>
  <Application>Microsoft Office Word</Application>
  <DocSecurity>0</DocSecurity>
  <Lines>18</Lines>
  <Paragraphs>17</Paragraphs>
  <ScaleCrop>false</ScaleCrop>
  <Company>CHINA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2017-04-01T01:10:00Z</dcterms:created>
  <dcterms:modified xsi:type="dcterms:W3CDTF">2017-04-01T01:13:00Z</dcterms:modified>
</cp:coreProperties>
</file>